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0DE0D" w14:textId="77777777" w:rsidR="00B31058" w:rsidRPr="005760C7" w:rsidRDefault="00B31058" w:rsidP="00C96B56">
      <w:pPr>
        <w:jc w:val="both"/>
        <w:rPr>
          <w:rFonts w:eastAsia="Calibri"/>
          <w:b/>
          <w:sz w:val="32"/>
          <w:szCs w:val="32"/>
          <w:lang w:val="en-GB"/>
        </w:rPr>
      </w:pPr>
      <w:r w:rsidRPr="005760C7">
        <w:rPr>
          <w:rFonts w:eastAsia="Calibri"/>
          <w:b/>
          <w:sz w:val="32"/>
          <w:szCs w:val="32"/>
          <w:lang w:val="en-GB"/>
        </w:rPr>
        <w:t>Mr Chairman,</w:t>
      </w:r>
    </w:p>
    <w:p w14:paraId="64A36992" w14:textId="77777777" w:rsidR="00B31058" w:rsidRPr="005760C7" w:rsidRDefault="00B31058" w:rsidP="00C96B56">
      <w:pPr>
        <w:jc w:val="both"/>
        <w:rPr>
          <w:rFonts w:eastAsia="Calibri"/>
          <w:b/>
          <w:sz w:val="32"/>
          <w:szCs w:val="32"/>
          <w:lang w:val="en-GB"/>
        </w:rPr>
      </w:pPr>
      <w:r w:rsidRPr="005760C7">
        <w:rPr>
          <w:rFonts w:eastAsia="Calibri"/>
          <w:b/>
          <w:sz w:val="32"/>
          <w:szCs w:val="32"/>
          <w:lang w:val="en-GB"/>
        </w:rPr>
        <w:t>Ministers, Excellences, Generals</w:t>
      </w:r>
      <w:r w:rsidRPr="005760C7">
        <w:rPr>
          <w:rFonts w:eastAsia="Calibri"/>
          <w:b/>
          <w:sz w:val="32"/>
          <w:szCs w:val="32"/>
        </w:rPr>
        <w:t>,</w:t>
      </w:r>
    </w:p>
    <w:p w14:paraId="6C15DF80" w14:textId="77777777" w:rsidR="00B31058" w:rsidRPr="005760C7" w:rsidRDefault="00B31058" w:rsidP="00C96B56">
      <w:pPr>
        <w:jc w:val="both"/>
        <w:rPr>
          <w:rFonts w:eastAsia="Calibri"/>
          <w:b/>
          <w:sz w:val="32"/>
          <w:szCs w:val="32"/>
          <w:lang w:val="en-GB"/>
        </w:rPr>
      </w:pPr>
      <w:r w:rsidRPr="005760C7">
        <w:rPr>
          <w:rFonts w:eastAsia="Calibri"/>
          <w:b/>
          <w:sz w:val="32"/>
          <w:szCs w:val="32"/>
          <w:lang w:val="en-GB"/>
        </w:rPr>
        <w:t>Esteemed representatives of international organisations,</w:t>
      </w:r>
    </w:p>
    <w:p w14:paraId="1FC96028" w14:textId="0AD172FB" w:rsidR="00B31058" w:rsidRPr="005760C7" w:rsidRDefault="00B31058" w:rsidP="00C96B56">
      <w:pPr>
        <w:jc w:val="both"/>
        <w:rPr>
          <w:rFonts w:eastAsia="Calibri"/>
          <w:b/>
          <w:sz w:val="32"/>
          <w:szCs w:val="32"/>
          <w:lang w:val="en-GB"/>
        </w:rPr>
      </w:pPr>
      <w:r w:rsidRPr="005760C7">
        <w:rPr>
          <w:rFonts w:eastAsia="Calibri"/>
          <w:b/>
          <w:sz w:val="32"/>
          <w:szCs w:val="32"/>
          <w:lang w:val="en-GB"/>
        </w:rPr>
        <w:t>Ladies and Gentlemen,</w:t>
      </w:r>
    </w:p>
    <w:p w14:paraId="0B7AB1DB" w14:textId="77777777" w:rsidR="00B31058" w:rsidRPr="005760C7" w:rsidRDefault="00B31058" w:rsidP="00C96B56">
      <w:pPr>
        <w:spacing w:line="360" w:lineRule="auto"/>
        <w:jc w:val="both"/>
        <w:rPr>
          <w:rFonts w:eastAsia="Calibri"/>
          <w:b/>
          <w:sz w:val="32"/>
          <w:szCs w:val="32"/>
          <w:lang w:val="en-GB"/>
        </w:rPr>
      </w:pPr>
    </w:p>
    <w:p w14:paraId="5A81419A" w14:textId="2C78AC47" w:rsidR="00C96B56" w:rsidRPr="005760C7" w:rsidRDefault="00B31058" w:rsidP="00C96B56">
      <w:pPr>
        <w:spacing w:line="360" w:lineRule="auto"/>
        <w:rPr>
          <w:rFonts w:eastAsia="Calibri"/>
          <w:sz w:val="32"/>
          <w:szCs w:val="32"/>
          <w:lang w:val="en-GB"/>
        </w:rPr>
      </w:pPr>
      <w:r w:rsidRPr="005760C7">
        <w:rPr>
          <w:rFonts w:eastAsia="Calibri"/>
          <w:sz w:val="32"/>
          <w:szCs w:val="32"/>
          <w:lang w:val="en-GB"/>
        </w:rPr>
        <w:t xml:space="preserve">First of all I would like to thank the hosts for organising </w:t>
      </w:r>
      <w:r w:rsidR="00DB081C" w:rsidRPr="005760C7">
        <w:rPr>
          <w:rFonts w:eastAsia="Calibri"/>
          <w:sz w:val="32"/>
          <w:szCs w:val="32"/>
          <w:lang w:val="en-GB"/>
        </w:rPr>
        <w:t>this extremely important meeting and to</w:t>
      </w:r>
      <w:r w:rsidRPr="005760C7">
        <w:rPr>
          <w:rFonts w:eastAsia="Calibri"/>
          <w:sz w:val="32"/>
          <w:szCs w:val="32"/>
          <w:lang w:val="en-GB"/>
        </w:rPr>
        <w:t xml:space="preserve"> </w:t>
      </w:r>
      <w:r w:rsidR="00BD4668" w:rsidRPr="005760C7">
        <w:rPr>
          <w:rFonts w:eastAsia="Calibri"/>
          <w:sz w:val="32"/>
          <w:szCs w:val="32"/>
          <w:lang w:val="en-GB"/>
        </w:rPr>
        <w:t xml:space="preserve">thank to </w:t>
      </w:r>
      <w:r w:rsidRPr="005760C7">
        <w:rPr>
          <w:rFonts w:eastAsia="Calibri"/>
          <w:sz w:val="32"/>
          <w:szCs w:val="32"/>
          <w:lang w:val="en-GB"/>
        </w:rPr>
        <w:t>Her Excellency Roberta Pinot</w:t>
      </w:r>
      <w:r w:rsidR="00CC6335" w:rsidRPr="005760C7">
        <w:rPr>
          <w:rFonts w:eastAsia="Calibri"/>
          <w:sz w:val="32"/>
          <w:szCs w:val="32"/>
          <w:lang w:val="en-GB"/>
        </w:rPr>
        <w:t>t</w:t>
      </w:r>
      <w:r w:rsidR="00BA3CEA" w:rsidRPr="005760C7">
        <w:rPr>
          <w:rFonts w:eastAsia="Calibri"/>
          <w:sz w:val="32"/>
          <w:szCs w:val="32"/>
          <w:lang w:val="en-GB"/>
        </w:rPr>
        <w:t xml:space="preserve">i for the hospitality extended. </w:t>
      </w:r>
      <w:r w:rsidR="00C96B56" w:rsidRPr="005760C7">
        <w:rPr>
          <w:rFonts w:eastAsia="Calibri"/>
          <w:sz w:val="32"/>
          <w:szCs w:val="32"/>
          <w:lang w:val="en-GB"/>
        </w:rPr>
        <w:t xml:space="preserve">Symbolic of this meeting is higher due to fact we held it in this historic city. That symbolic I see in one Latin proverb, which is saying </w:t>
      </w:r>
      <w:r w:rsidR="00BC2B7D">
        <w:rPr>
          <w:rFonts w:eastAsia="Calibri"/>
          <w:sz w:val="32"/>
          <w:szCs w:val="32"/>
          <w:lang w:val="en-GB"/>
        </w:rPr>
        <w:t>“</w:t>
      </w:r>
      <w:bookmarkStart w:id="0" w:name="_GoBack"/>
      <w:bookmarkEnd w:id="0"/>
      <w:r w:rsidR="004639E5" w:rsidRPr="005760C7">
        <w:rPr>
          <w:rFonts w:eastAsia="Calibri"/>
          <w:i/>
          <w:sz w:val="32"/>
          <w:szCs w:val="32"/>
          <w:lang w:val="en-GB"/>
        </w:rPr>
        <w:t>Tutte le strade portano a Roma”</w:t>
      </w:r>
      <w:r w:rsidR="00C96B56" w:rsidRPr="005760C7">
        <w:rPr>
          <w:rFonts w:eastAsia="Calibri"/>
          <w:sz w:val="32"/>
          <w:szCs w:val="32"/>
          <w:lang w:val="en-GB"/>
        </w:rPr>
        <w:t>,</w:t>
      </w:r>
      <w:r w:rsidR="00C96B56" w:rsidRPr="005760C7">
        <w:rPr>
          <w:sz w:val="32"/>
          <w:szCs w:val="32"/>
          <w:lang w:val="en-US"/>
        </w:rPr>
        <w:t xml:space="preserve"> or “</w:t>
      </w:r>
      <w:r w:rsidR="00C96B56" w:rsidRPr="005760C7">
        <w:rPr>
          <w:rFonts w:eastAsia="Calibri"/>
          <w:i/>
          <w:sz w:val="32"/>
          <w:szCs w:val="32"/>
          <w:lang w:val="en-GB"/>
        </w:rPr>
        <w:t>all roads lead to Rome</w:t>
      </w:r>
      <w:r w:rsidR="00C96B56" w:rsidRPr="005760C7">
        <w:rPr>
          <w:rFonts w:eastAsia="Calibri"/>
          <w:sz w:val="32"/>
          <w:szCs w:val="32"/>
          <w:lang w:val="en-GB"/>
        </w:rPr>
        <w:t>”.</w:t>
      </w:r>
    </w:p>
    <w:p w14:paraId="5DB450D5" w14:textId="77777777" w:rsidR="00D57E91" w:rsidRPr="005760C7" w:rsidRDefault="00D57E91" w:rsidP="00C96B56">
      <w:pPr>
        <w:spacing w:line="360" w:lineRule="auto"/>
        <w:jc w:val="both"/>
        <w:rPr>
          <w:rFonts w:eastAsia="Calibri"/>
          <w:sz w:val="32"/>
          <w:szCs w:val="32"/>
          <w:lang w:val="en-GB"/>
        </w:rPr>
      </w:pPr>
    </w:p>
    <w:p w14:paraId="2B42507B" w14:textId="2BBE9221" w:rsidR="00404359" w:rsidRPr="005760C7" w:rsidRDefault="00AB7ED0" w:rsidP="00C96B56">
      <w:pPr>
        <w:spacing w:line="360" w:lineRule="auto"/>
        <w:jc w:val="both"/>
        <w:rPr>
          <w:rFonts w:eastAsia="Calibri"/>
          <w:sz w:val="32"/>
          <w:szCs w:val="32"/>
          <w:lang w:val="en-GB"/>
        </w:rPr>
      </w:pPr>
      <w:r w:rsidRPr="005760C7">
        <w:rPr>
          <w:rFonts w:eastAsia="Calibri"/>
          <w:sz w:val="32"/>
          <w:szCs w:val="32"/>
          <w:lang w:val="en-GB"/>
        </w:rPr>
        <w:t>Please allow me</w:t>
      </w:r>
      <w:r w:rsidR="00C96B56" w:rsidRPr="005760C7">
        <w:rPr>
          <w:rFonts w:eastAsia="Calibri"/>
          <w:sz w:val="32"/>
          <w:szCs w:val="32"/>
          <w:lang w:val="en-GB"/>
        </w:rPr>
        <w:t xml:space="preserve"> also</w:t>
      </w:r>
      <w:r w:rsidRPr="005760C7">
        <w:rPr>
          <w:rFonts w:eastAsia="Calibri"/>
          <w:sz w:val="32"/>
          <w:szCs w:val="32"/>
          <w:lang w:val="en-GB"/>
        </w:rPr>
        <w:t xml:space="preserve"> to </w:t>
      </w:r>
      <w:r w:rsidR="00BA3CEA" w:rsidRPr="005760C7">
        <w:rPr>
          <w:rFonts w:eastAsia="Calibri"/>
          <w:sz w:val="32"/>
          <w:szCs w:val="32"/>
          <w:lang w:val="en-GB"/>
        </w:rPr>
        <w:t xml:space="preserve">congratulate the Ministry of National Defence of the Republic of Turkey for its current chairing over SEDM and to express my satisfaction with the hard work conducted so far. </w:t>
      </w:r>
    </w:p>
    <w:p w14:paraId="3AFACBF7" w14:textId="77777777" w:rsidR="00B31058" w:rsidRPr="005760C7" w:rsidRDefault="00B31058" w:rsidP="00C96B56">
      <w:pPr>
        <w:spacing w:line="360" w:lineRule="auto"/>
        <w:jc w:val="both"/>
        <w:rPr>
          <w:rFonts w:eastAsia="Calibri"/>
          <w:sz w:val="32"/>
          <w:szCs w:val="32"/>
          <w:lang w:val="en-GB"/>
        </w:rPr>
      </w:pPr>
    </w:p>
    <w:p w14:paraId="426F9BE5" w14:textId="77777777" w:rsidR="00F0653B" w:rsidRPr="005760C7" w:rsidRDefault="00525758" w:rsidP="00C96B56">
      <w:pPr>
        <w:spacing w:line="360" w:lineRule="auto"/>
        <w:jc w:val="both"/>
        <w:rPr>
          <w:rFonts w:eastAsia="Calibri"/>
          <w:sz w:val="32"/>
          <w:szCs w:val="32"/>
          <w:lang w:val="en-GB"/>
        </w:rPr>
      </w:pPr>
      <w:r w:rsidRPr="005760C7">
        <w:rPr>
          <w:rFonts w:eastAsia="Calibri"/>
          <w:sz w:val="32"/>
          <w:szCs w:val="32"/>
          <w:lang w:val="en-GB"/>
        </w:rPr>
        <w:t xml:space="preserve">Today, we </w:t>
      </w:r>
      <w:r w:rsidR="00DB081C" w:rsidRPr="005760C7">
        <w:rPr>
          <w:rFonts w:eastAsia="Calibri"/>
          <w:sz w:val="32"/>
          <w:szCs w:val="32"/>
          <w:lang w:val="en-GB"/>
        </w:rPr>
        <w:t>celebrate</w:t>
      </w:r>
      <w:r w:rsidR="00646427" w:rsidRPr="005760C7">
        <w:rPr>
          <w:rFonts w:eastAsia="Calibri"/>
          <w:sz w:val="32"/>
          <w:szCs w:val="32"/>
          <w:lang w:val="en-GB"/>
        </w:rPr>
        <w:t xml:space="preserve"> 20 years of existence of SEDM and anniversary of successful cooperation. </w:t>
      </w:r>
      <w:r w:rsidR="00DB081C" w:rsidRPr="005760C7">
        <w:rPr>
          <w:rFonts w:eastAsia="Calibri"/>
          <w:sz w:val="32"/>
          <w:szCs w:val="32"/>
          <w:lang w:val="en-GB"/>
        </w:rPr>
        <w:t>However,</w:t>
      </w:r>
      <w:r w:rsidR="005319A8" w:rsidRPr="005760C7">
        <w:rPr>
          <w:rFonts w:eastAsia="Calibri"/>
          <w:sz w:val="32"/>
          <w:szCs w:val="32"/>
          <w:lang w:val="en-GB"/>
        </w:rPr>
        <w:t xml:space="preserve"> </w:t>
      </w:r>
      <w:r w:rsidR="00C90630" w:rsidRPr="005760C7">
        <w:rPr>
          <w:rFonts w:eastAsia="Calibri"/>
          <w:sz w:val="32"/>
          <w:szCs w:val="32"/>
          <w:lang w:val="en-GB"/>
        </w:rPr>
        <w:t xml:space="preserve">this is </w:t>
      </w:r>
      <w:r w:rsidR="005319A8" w:rsidRPr="005760C7">
        <w:rPr>
          <w:rFonts w:eastAsia="Calibri"/>
          <w:sz w:val="32"/>
          <w:szCs w:val="32"/>
          <w:lang w:val="en-GB"/>
        </w:rPr>
        <w:t>the</w:t>
      </w:r>
      <w:r w:rsidR="00C90630" w:rsidRPr="005760C7">
        <w:rPr>
          <w:rFonts w:eastAsia="Calibri"/>
          <w:sz w:val="32"/>
          <w:szCs w:val="32"/>
          <w:lang w:val="en-GB"/>
        </w:rPr>
        <w:t xml:space="preserve"> year when</w:t>
      </w:r>
      <w:r w:rsidR="005319A8" w:rsidRPr="005760C7">
        <w:rPr>
          <w:rFonts w:eastAsia="Calibri"/>
          <w:sz w:val="32"/>
          <w:szCs w:val="32"/>
          <w:lang w:val="en-GB"/>
        </w:rPr>
        <w:t xml:space="preserve"> internationa</w:t>
      </w:r>
      <w:r w:rsidR="00FD752C" w:rsidRPr="005760C7">
        <w:rPr>
          <w:rFonts w:eastAsia="Calibri"/>
          <w:sz w:val="32"/>
          <w:szCs w:val="32"/>
          <w:lang w:val="en-GB"/>
        </w:rPr>
        <w:t xml:space="preserve">l community faces serious </w:t>
      </w:r>
      <w:r w:rsidR="005319A8" w:rsidRPr="005760C7">
        <w:rPr>
          <w:rFonts w:eastAsia="Calibri"/>
          <w:sz w:val="32"/>
          <w:szCs w:val="32"/>
          <w:lang w:val="en-GB"/>
        </w:rPr>
        <w:t>challenges</w:t>
      </w:r>
      <w:r w:rsidR="005319A8" w:rsidRPr="005760C7">
        <w:rPr>
          <w:sz w:val="32"/>
          <w:szCs w:val="32"/>
          <w:lang w:val="en-GB" w:eastAsia="sr-Latn-CS"/>
        </w:rPr>
        <w:t xml:space="preserve">, such as the current </w:t>
      </w:r>
      <w:r w:rsidR="005319A8" w:rsidRPr="005760C7">
        <w:rPr>
          <w:b/>
          <w:sz w:val="32"/>
          <w:szCs w:val="32"/>
          <w:lang w:val="en-GB" w:eastAsia="sr-Latn-CS"/>
        </w:rPr>
        <w:t>refugee-migrant crisis.</w:t>
      </w:r>
      <w:r w:rsidR="005319A8" w:rsidRPr="005760C7">
        <w:rPr>
          <w:sz w:val="32"/>
          <w:szCs w:val="32"/>
          <w:lang w:val="en-GB" w:eastAsia="sr-Latn-CS"/>
        </w:rPr>
        <w:t xml:space="preserve"> </w:t>
      </w:r>
      <w:r w:rsidR="00E3387D" w:rsidRPr="005760C7">
        <w:rPr>
          <w:sz w:val="32"/>
          <w:szCs w:val="32"/>
          <w:lang w:val="en-GB" w:eastAsia="sr-Latn-CS"/>
        </w:rPr>
        <w:t>The scale of th</w:t>
      </w:r>
      <w:r w:rsidR="00F0653B" w:rsidRPr="005760C7">
        <w:rPr>
          <w:sz w:val="32"/>
          <w:szCs w:val="32"/>
          <w:lang w:val="en-GB" w:eastAsia="sr-Latn-CS"/>
        </w:rPr>
        <w:t>is serious</w:t>
      </w:r>
      <w:r w:rsidR="00E3387D" w:rsidRPr="005760C7">
        <w:rPr>
          <w:sz w:val="32"/>
          <w:szCs w:val="32"/>
          <w:lang w:val="en-GB" w:eastAsia="sr-Latn-CS"/>
        </w:rPr>
        <w:t xml:space="preserve"> crisis Europe is faced with, including </w:t>
      </w:r>
      <w:r w:rsidR="00F0653B" w:rsidRPr="005760C7">
        <w:rPr>
          <w:sz w:val="32"/>
          <w:szCs w:val="32"/>
          <w:lang w:val="en-GB" w:eastAsia="sr-Latn-CS"/>
        </w:rPr>
        <w:t xml:space="preserve">the Republic of </w:t>
      </w:r>
      <w:r w:rsidR="00E3387D" w:rsidRPr="005760C7">
        <w:rPr>
          <w:sz w:val="32"/>
          <w:szCs w:val="32"/>
          <w:lang w:val="en-GB" w:eastAsia="sr-Latn-CS"/>
        </w:rPr>
        <w:t xml:space="preserve">Serbia, is </w:t>
      </w:r>
      <w:r w:rsidR="00FD752C" w:rsidRPr="005760C7">
        <w:rPr>
          <w:sz w:val="32"/>
          <w:szCs w:val="32"/>
          <w:lang w:val="en-GB" w:eastAsia="sr-Latn-CS"/>
        </w:rPr>
        <w:t>huge. S</w:t>
      </w:r>
      <w:r w:rsidR="00F0653B" w:rsidRPr="005760C7">
        <w:rPr>
          <w:sz w:val="32"/>
          <w:szCs w:val="32"/>
          <w:lang w:val="en-GB" w:eastAsia="sr-Latn-CS"/>
        </w:rPr>
        <w:t>upported</w:t>
      </w:r>
      <w:r w:rsidR="00E3387D" w:rsidRPr="005760C7">
        <w:rPr>
          <w:sz w:val="32"/>
          <w:szCs w:val="32"/>
          <w:lang w:val="en-GB" w:eastAsia="sr-Latn-CS"/>
        </w:rPr>
        <w:t xml:space="preserve"> by the fact that in the previous year and a half</w:t>
      </w:r>
      <w:r w:rsidR="00CC2D0B" w:rsidRPr="005760C7">
        <w:rPr>
          <w:sz w:val="32"/>
          <w:szCs w:val="32"/>
          <w:lang w:val="en-GB" w:eastAsia="sr-Latn-CS"/>
        </w:rPr>
        <w:t>,</w:t>
      </w:r>
      <w:r w:rsidR="00E3387D" w:rsidRPr="005760C7">
        <w:rPr>
          <w:sz w:val="32"/>
          <w:szCs w:val="32"/>
          <w:lang w:val="en-GB" w:eastAsia="sr-Latn-CS"/>
        </w:rPr>
        <w:t xml:space="preserve"> over </w:t>
      </w:r>
      <w:r w:rsidR="00E3387D" w:rsidRPr="005760C7">
        <w:rPr>
          <w:b/>
          <w:sz w:val="32"/>
          <w:szCs w:val="32"/>
          <w:lang w:val="en-GB" w:eastAsia="sr-Latn-CS"/>
        </w:rPr>
        <w:t>seven</w:t>
      </w:r>
      <w:r w:rsidR="00E3387D" w:rsidRPr="005760C7">
        <w:rPr>
          <w:sz w:val="32"/>
          <w:szCs w:val="32"/>
          <w:lang w:val="en-GB" w:eastAsia="sr-Latn-CS"/>
        </w:rPr>
        <w:t xml:space="preserve"> </w:t>
      </w:r>
      <w:r w:rsidR="00F0653B" w:rsidRPr="005760C7">
        <w:rPr>
          <w:b/>
          <w:sz w:val="32"/>
          <w:szCs w:val="32"/>
          <w:lang w:val="en-GB" w:eastAsia="sr-Latn-CS"/>
        </w:rPr>
        <w:t xml:space="preserve">hundred </w:t>
      </w:r>
      <w:r w:rsidR="00E3387D" w:rsidRPr="005760C7">
        <w:rPr>
          <w:b/>
          <w:sz w:val="32"/>
          <w:szCs w:val="32"/>
          <w:lang w:val="en-GB" w:eastAsia="sr-Latn-CS"/>
        </w:rPr>
        <w:t>thousand</w:t>
      </w:r>
      <w:r w:rsidR="00C90630" w:rsidRPr="005760C7">
        <w:rPr>
          <w:b/>
          <w:sz w:val="32"/>
          <w:szCs w:val="32"/>
          <w:lang w:val="en-GB" w:eastAsia="sr-Latn-CS"/>
        </w:rPr>
        <w:t xml:space="preserve"> (700,000)</w:t>
      </w:r>
      <w:r w:rsidR="00E3387D" w:rsidRPr="005760C7">
        <w:rPr>
          <w:b/>
          <w:sz w:val="32"/>
          <w:szCs w:val="32"/>
          <w:lang w:val="en-GB" w:eastAsia="sr-Latn-CS"/>
        </w:rPr>
        <w:t xml:space="preserve"> </w:t>
      </w:r>
      <w:r w:rsidR="00E3387D" w:rsidRPr="005760C7">
        <w:rPr>
          <w:sz w:val="32"/>
          <w:szCs w:val="32"/>
          <w:lang w:val="en-GB" w:eastAsia="sr-Latn-CS"/>
        </w:rPr>
        <w:t xml:space="preserve">refugees and migrants passed through </w:t>
      </w:r>
      <w:r w:rsidR="00F0653B" w:rsidRPr="005760C7">
        <w:rPr>
          <w:sz w:val="32"/>
          <w:szCs w:val="32"/>
          <w:lang w:val="en-GB" w:eastAsia="sr-Latn-CS"/>
        </w:rPr>
        <w:t>Serbia</w:t>
      </w:r>
      <w:r w:rsidR="00E3387D" w:rsidRPr="005760C7">
        <w:rPr>
          <w:sz w:val="32"/>
          <w:szCs w:val="32"/>
          <w:lang w:val="en-GB" w:eastAsia="sr-Latn-CS"/>
        </w:rPr>
        <w:t xml:space="preserve">. </w:t>
      </w:r>
    </w:p>
    <w:p w14:paraId="4EBC7FE0" w14:textId="77777777" w:rsidR="00F0653B" w:rsidRPr="005760C7" w:rsidRDefault="00F0653B" w:rsidP="00C96B56">
      <w:pPr>
        <w:spacing w:line="360" w:lineRule="auto"/>
        <w:jc w:val="both"/>
        <w:rPr>
          <w:sz w:val="32"/>
          <w:szCs w:val="32"/>
          <w:lang w:val="en-GB" w:eastAsia="sr-Latn-CS"/>
        </w:rPr>
      </w:pPr>
    </w:p>
    <w:p w14:paraId="150A4D93" w14:textId="2F9A4F9F" w:rsidR="0055170B" w:rsidRPr="005760C7" w:rsidRDefault="00F0653B" w:rsidP="00C96B56">
      <w:pPr>
        <w:spacing w:line="360" w:lineRule="auto"/>
        <w:jc w:val="both"/>
        <w:rPr>
          <w:sz w:val="32"/>
          <w:szCs w:val="32"/>
          <w:lang w:val="en-GB"/>
        </w:rPr>
      </w:pPr>
      <w:r w:rsidRPr="005760C7">
        <w:rPr>
          <w:sz w:val="32"/>
          <w:szCs w:val="32"/>
          <w:lang w:val="en-GB" w:eastAsia="sr-Latn-CS"/>
        </w:rPr>
        <w:t>T</w:t>
      </w:r>
      <w:r w:rsidR="00E3387D" w:rsidRPr="005760C7">
        <w:rPr>
          <w:sz w:val="32"/>
          <w:szCs w:val="32"/>
          <w:lang w:val="en-GB" w:eastAsia="sr-Latn-CS"/>
        </w:rPr>
        <w:t xml:space="preserve">he Republic of Serbia is on one of </w:t>
      </w:r>
      <w:r w:rsidR="00DF53C1" w:rsidRPr="005760C7">
        <w:rPr>
          <w:sz w:val="32"/>
          <w:szCs w:val="32"/>
          <w:lang w:val="en-GB" w:eastAsia="sr-Latn-CS"/>
        </w:rPr>
        <w:t xml:space="preserve">the </w:t>
      </w:r>
      <w:r w:rsidR="00E3387D" w:rsidRPr="005760C7">
        <w:rPr>
          <w:sz w:val="32"/>
          <w:szCs w:val="32"/>
          <w:lang w:val="en-GB" w:eastAsia="sr-Latn-CS"/>
        </w:rPr>
        <w:t xml:space="preserve">key migrant routes, the </w:t>
      </w:r>
      <w:r w:rsidR="00C90630" w:rsidRPr="005760C7">
        <w:rPr>
          <w:sz w:val="32"/>
          <w:szCs w:val="32"/>
          <w:lang w:val="en-GB" w:eastAsia="sr-Latn-CS"/>
        </w:rPr>
        <w:t>so-called</w:t>
      </w:r>
      <w:r w:rsidR="00E3387D" w:rsidRPr="005760C7">
        <w:rPr>
          <w:sz w:val="32"/>
          <w:szCs w:val="32"/>
          <w:lang w:val="en-GB" w:eastAsia="sr-Latn-CS"/>
        </w:rPr>
        <w:t xml:space="preserve"> Balkan Route</w:t>
      </w:r>
      <w:r w:rsidRPr="005760C7">
        <w:rPr>
          <w:sz w:val="32"/>
          <w:szCs w:val="32"/>
          <w:lang w:val="en-GB" w:eastAsia="sr-Latn-CS"/>
        </w:rPr>
        <w:t xml:space="preserve">. This fact </w:t>
      </w:r>
      <w:r w:rsidR="00E3387D" w:rsidRPr="005760C7">
        <w:rPr>
          <w:sz w:val="32"/>
          <w:szCs w:val="32"/>
          <w:lang w:val="en-GB" w:eastAsia="sr-Latn-CS"/>
        </w:rPr>
        <w:t xml:space="preserve">has activated all the levels of </w:t>
      </w:r>
      <w:r w:rsidRPr="005760C7">
        <w:rPr>
          <w:sz w:val="32"/>
          <w:szCs w:val="32"/>
          <w:lang w:val="en-GB" w:eastAsia="sr-Latn-CS"/>
        </w:rPr>
        <w:t xml:space="preserve">the </w:t>
      </w:r>
      <w:r w:rsidR="00E3387D" w:rsidRPr="005760C7">
        <w:rPr>
          <w:sz w:val="32"/>
          <w:szCs w:val="32"/>
          <w:lang w:val="en-GB" w:eastAsia="sr-Latn-CS"/>
        </w:rPr>
        <w:t xml:space="preserve">society </w:t>
      </w:r>
      <w:r w:rsidRPr="005760C7">
        <w:rPr>
          <w:sz w:val="32"/>
          <w:szCs w:val="32"/>
          <w:lang w:val="en-GB" w:eastAsia="sr-Latn-CS"/>
        </w:rPr>
        <w:t xml:space="preserve">in my country </w:t>
      </w:r>
      <w:r w:rsidR="00E3387D" w:rsidRPr="005760C7">
        <w:rPr>
          <w:sz w:val="32"/>
          <w:szCs w:val="32"/>
          <w:lang w:val="en-GB" w:eastAsia="sr-Latn-CS"/>
        </w:rPr>
        <w:t xml:space="preserve">to show solidarity and humanity. Our </w:t>
      </w:r>
      <w:r w:rsidRPr="005760C7">
        <w:rPr>
          <w:sz w:val="32"/>
          <w:szCs w:val="32"/>
          <w:lang w:val="en-GB" w:eastAsia="sr-Latn-CS"/>
        </w:rPr>
        <w:t>solidarity and humanity</w:t>
      </w:r>
      <w:r w:rsidR="00E3387D" w:rsidRPr="005760C7">
        <w:rPr>
          <w:sz w:val="32"/>
          <w:szCs w:val="32"/>
          <w:lang w:val="en-GB" w:eastAsia="sr-Latn-CS"/>
        </w:rPr>
        <w:t xml:space="preserve"> for refugees and migrants</w:t>
      </w:r>
      <w:r w:rsidR="00EA39DE" w:rsidRPr="005760C7">
        <w:rPr>
          <w:sz w:val="32"/>
          <w:szCs w:val="32"/>
          <w:lang w:val="en-GB" w:eastAsia="sr-Latn-CS"/>
        </w:rPr>
        <w:t>,</w:t>
      </w:r>
      <w:r w:rsidR="00E3387D" w:rsidRPr="005760C7">
        <w:rPr>
          <w:sz w:val="32"/>
          <w:szCs w:val="32"/>
          <w:lang w:val="en-GB" w:eastAsia="sr-Latn-CS"/>
        </w:rPr>
        <w:t xml:space="preserve"> and </w:t>
      </w:r>
      <w:r w:rsidR="00EA39DE" w:rsidRPr="005760C7">
        <w:rPr>
          <w:sz w:val="32"/>
          <w:szCs w:val="32"/>
          <w:lang w:val="en-GB" w:eastAsia="sr-Latn-CS"/>
        </w:rPr>
        <w:t>true understanding of their position</w:t>
      </w:r>
      <w:r w:rsidR="00B31058" w:rsidRPr="005760C7">
        <w:rPr>
          <w:sz w:val="32"/>
          <w:szCs w:val="32"/>
          <w:lang w:eastAsia="sr-Latn-CS"/>
        </w:rPr>
        <w:t xml:space="preserve"> </w:t>
      </w:r>
      <w:r w:rsidR="00EA39DE" w:rsidRPr="005760C7">
        <w:rPr>
          <w:sz w:val="32"/>
          <w:szCs w:val="32"/>
          <w:lang w:val="en-GB" w:eastAsia="sr-Latn-CS"/>
        </w:rPr>
        <w:t>stems from the fact that we have been dealing with the issue of refugees and internally displaced pe</w:t>
      </w:r>
      <w:r w:rsidR="003C2155" w:rsidRPr="005760C7">
        <w:rPr>
          <w:sz w:val="32"/>
          <w:szCs w:val="32"/>
          <w:lang w:val="en-GB" w:eastAsia="sr-Latn-CS"/>
        </w:rPr>
        <w:t xml:space="preserve">rsons for over two decades now. </w:t>
      </w:r>
      <w:r w:rsidR="00FD752C" w:rsidRPr="005760C7">
        <w:rPr>
          <w:sz w:val="32"/>
          <w:szCs w:val="32"/>
          <w:lang w:val="en-GB" w:eastAsia="sr-Latn-CS"/>
        </w:rPr>
        <w:lastRenderedPageBreak/>
        <w:t>Today, in my</w:t>
      </w:r>
      <w:r w:rsidR="00EA39DE" w:rsidRPr="005760C7">
        <w:rPr>
          <w:sz w:val="32"/>
          <w:szCs w:val="32"/>
          <w:lang w:val="en-GB" w:eastAsia="sr-Latn-CS"/>
        </w:rPr>
        <w:t xml:space="preserve"> country there are</w:t>
      </w:r>
      <w:r w:rsidR="0055170B" w:rsidRPr="005760C7">
        <w:rPr>
          <w:sz w:val="32"/>
          <w:szCs w:val="32"/>
          <w:lang w:val="en-GB" w:eastAsia="sr-Latn-CS"/>
        </w:rPr>
        <w:t xml:space="preserve"> a total of</w:t>
      </w:r>
      <w:r w:rsidR="00EA39DE" w:rsidRPr="005760C7">
        <w:rPr>
          <w:sz w:val="32"/>
          <w:szCs w:val="32"/>
          <w:lang w:val="en-GB" w:eastAsia="sr-Latn-CS"/>
        </w:rPr>
        <w:t xml:space="preserve"> </w:t>
      </w:r>
      <w:r w:rsidR="00C90630" w:rsidRPr="005760C7">
        <w:rPr>
          <w:sz w:val="32"/>
          <w:szCs w:val="32"/>
          <w:lang w:val="en-GB" w:eastAsia="sr-Latn-CS"/>
        </w:rPr>
        <w:t>two hundred fifty thousand (</w:t>
      </w:r>
      <w:r w:rsidR="00EA39DE" w:rsidRPr="005760C7">
        <w:rPr>
          <w:b/>
          <w:sz w:val="32"/>
          <w:szCs w:val="32"/>
          <w:lang w:val="en-GB" w:eastAsia="sr-Latn-CS"/>
        </w:rPr>
        <w:t>250,000</w:t>
      </w:r>
      <w:r w:rsidR="00C90630" w:rsidRPr="005760C7">
        <w:rPr>
          <w:b/>
          <w:sz w:val="32"/>
          <w:szCs w:val="32"/>
          <w:lang w:val="en-GB" w:eastAsia="sr-Latn-CS"/>
        </w:rPr>
        <w:t>)</w:t>
      </w:r>
      <w:r w:rsidR="00EA39DE" w:rsidRPr="005760C7">
        <w:rPr>
          <w:b/>
          <w:sz w:val="32"/>
          <w:szCs w:val="32"/>
          <w:lang w:val="en-GB" w:eastAsia="sr-Latn-CS"/>
        </w:rPr>
        <w:t xml:space="preserve"> </w:t>
      </w:r>
      <w:r w:rsidR="00EA39DE" w:rsidRPr="005760C7">
        <w:rPr>
          <w:sz w:val="32"/>
          <w:szCs w:val="32"/>
          <w:lang w:val="en-GB" w:eastAsia="sr-Latn-CS"/>
        </w:rPr>
        <w:t>refugees and internally displaced persons</w:t>
      </w:r>
      <w:r w:rsidR="003C2155" w:rsidRPr="005760C7">
        <w:rPr>
          <w:sz w:val="32"/>
          <w:szCs w:val="32"/>
          <w:lang w:val="en-GB" w:eastAsia="sr-Latn-CS"/>
        </w:rPr>
        <w:t xml:space="preserve"> </w:t>
      </w:r>
      <w:r w:rsidR="00EA39DE" w:rsidRPr="005760C7">
        <w:rPr>
          <w:sz w:val="32"/>
          <w:szCs w:val="32"/>
          <w:lang w:val="en-GB" w:eastAsia="sr-Latn-CS"/>
        </w:rPr>
        <w:t>in a long-lasting displacement</w:t>
      </w:r>
      <w:r w:rsidR="00C96B56" w:rsidRPr="005760C7">
        <w:rPr>
          <w:sz w:val="32"/>
          <w:szCs w:val="32"/>
          <w:lang w:val="en-GB" w:eastAsia="sr-Latn-CS"/>
        </w:rPr>
        <w:t xml:space="preserve"> from former Yugoslavia</w:t>
      </w:r>
      <w:r w:rsidR="007E163A" w:rsidRPr="005760C7">
        <w:rPr>
          <w:sz w:val="32"/>
          <w:szCs w:val="32"/>
          <w:lang w:val="en-GB" w:eastAsia="sr-Latn-CS"/>
        </w:rPr>
        <w:t>, which represents the largest number in Europe.</w:t>
      </w:r>
      <w:r w:rsidR="00C96B56" w:rsidRPr="005760C7">
        <w:rPr>
          <w:sz w:val="32"/>
          <w:szCs w:val="32"/>
          <w:lang w:val="en-GB" w:eastAsia="sr-Latn-CS"/>
        </w:rPr>
        <w:t xml:space="preserve"> </w:t>
      </w:r>
    </w:p>
    <w:p w14:paraId="474EC603" w14:textId="77777777" w:rsidR="0055170B" w:rsidRPr="005760C7" w:rsidRDefault="0055170B" w:rsidP="00C96B56">
      <w:pPr>
        <w:spacing w:line="360" w:lineRule="auto"/>
        <w:jc w:val="both"/>
        <w:rPr>
          <w:sz w:val="32"/>
          <w:szCs w:val="32"/>
          <w:lang w:val="en-GB" w:eastAsia="sr-Latn-CS"/>
        </w:rPr>
      </w:pPr>
      <w:r w:rsidRPr="005760C7">
        <w:rPr>
          <w:sz w:val="32"/>
          <w:szCs w:val="32"/>
          <w:lang w:val="en-GB" w:eastAsia="sr-Latn-CS"/>
        </w:rPr>
        <w:t xml:space="preserve">Another </w:t>
      </w:r>
      <w:r w:rsidR="008B6215" w:rsidRPr="005760C7">
        <w:rPr>
          <w:sz w:val="32"/>
          <w:szCs w:val="32"/>
          <w:lang w:val="en-GB" w:eastAsia="sr-Latn-CS"/>
        </w:rPr>
        <w:t xml:space="preserve">difficulty Serbia is facing with </w:t>
      </w:r>
      <w:r w:rsidRPr="005760C7">
        <w:rPr>
          <w:sz w:val="32"/>
          <w:szCs w:val="32"/>
          <w:lang w:val="en-GB" w:eastAsia="sr-Latn-CS"/>
        </w:rPr>
        <w:t>is</w:t>
      </w:r>
      <w:r w:rsidR="007E163A" w:rsidRPr="005760C7">
        <w:rPr>
          <w:sz w:val="32"/>
          <w:szCs w:val="32"/>
          <w:lang w:val="en-GB" w:eastAsia="sr-Latn-CS"/>
        </w:rPr>
        <w:t xml:space="preserve"> a high number of illegal migrations, and </w:t>
      </w:r>
      <w:r w:rsidR="00C90630" w:rsidRPr="005760C7">
        <w:rPr>
          <w:sz w:val="32"/>
          <w:szCs w:val="32"/>
          <w:lang w:val="en-GB" w:eastAsia="sr-Latn-CS"/>
        </w:rPr>
        <w:t>risk</w:t>
      </w:r>
      <w:r w:rsidR="007E163A" w:rsidRPr="005760C7">
        <w:rPr>
          <w:sz w:val="32"/>
          <w:szCs w:val="32"/>
          <w:lang w:val="en-GB" w:eastAsia="sr-Latn-CS"/>
        </w:rPr>
        <w:t xml:space="preserve"> of the crisis escalation and </w:t>
      </w:r>
      <w:r w:rsidR="007E163A" w:rsidRPr="005760C7">
        <w:rPr>
          <w:b/>
          <w:sz w:val="32"/>
          <w:szCs w:val="32"/>
          <w:lang w:val="en-GB" w:eastAsia="sr-Latn-CS"/>
        </w:rPr>
        <w:t xml:space="preserve">the infiltration of extremists and terrorists </w:t>
      </w:r>
      <w:r w:rsidR="007E163A" w:rsidRPr="005760C7">
        <w:rPr>
          <w:sz w:val="32"/>
          <w:szCs w:val="32"/>
          <w:lang w:val="en-GB" w:eastAsia="sr-Latn-CS"/>
        </w:rPr>
        <w:t>in the migratory flows</w:t>
      </w:r>
      <w:r w:rsidRPr="005760C7">
        <w:rPr>
          <w:sz w:val="32"/>
          <w:szCs w:val="32"/>
          <w:lang w:val="en-GB" w:eastAsia="sr-Latn-CS"/>
        </w:rPr>
        <w:t>.</w:t>
      </w:r>
      <w:r w:rsidR="007E163A" w:rsidRPr="005760C7">
        <w:rPr>
          <w:sz w:val="32"/>
          <w:szCs w:val="32"/>
          <w:lang w:val="en-GB" w:eastAsia="sr-Latn-CS"/>
        </w:rPr>
        <w:t xml:space="preserve"> </w:t>
      </w:r>
      <w:r w:rsidRPr="005760C7">
        <w:rPr>
          <w:sz w:val="32"/>
          <w:szCs w:val="32"/>
          <w:lang w:val="en-GB" w:eastAsia="sr-Latn-CS"/>
        </w:rPr>
        <w:t xml:space="preserve">Therefore, </w:t>
      </w:r>
      <w:r w:rsidR="007E163A" w:rsidRPr="005760C7">
        <w:rPr>
          <w:sz w:val="32"/>
          <w:szCs w:val="32"/>
          <w:lang w:val="en-GB" w:eastAsia="sr-Latn-CS"/>
        </w:rPr>
        <w:t>a security</w:t>
      </w:r>
      <w:r w:rsidR="00C90630" w:rsidRPr="005760C7">
        <w:rPr>
          <w:sz w:val="32"/>
          <w:szCs w:val="32"/>
          <w:lang w:val="en-GB" w:eastAsia="sr-Latn-CS"/>
        </w:rPr>
        <w:t xml:space="preserve"> measures </w:t>
      </w:r>
      <w:r w:rsidR="007E163A" w:rsidRPr="005760C7">
        <w:rPr>
          <w:sz w:val="32"/>
          <w:szCs w:val="32"/>
          <w:lang w:val="en-GB" w:eastAsia="sr-Latn-CS"/>
        </w:rPr>
        <w:t xml:space="preserve">has been activated by the </w:t>
      </w:r>
      <w:r w:rsidR="007E163A" w:rsidRPr="005760C7">
        <w:rPr>
          <w:b/>
          <w:sz w:val="32"/>
          <w:szCs w:val="32"/>
          <w:lang w:val="en-GB" w:eastAsia="sr-Latn-CS"/>
        </w:rPr>
        <w:t>joint engagement</w:t>
      </w:r>
      <w:r w:rsidR="007E163A" w:rsidRPr="005760C7">
        <w:rPr>
          <w:sz w:val="32"/>
          <w:szCs w:val="32"/>
          <w:lang w:val="en-GB" w:eastAsia="sr-Latn-CS"/>
        </w:rPr>
        <w:t xml:space="preserve"> of the forces of the Serbian Armed Forces and the Ministry of Interior </w:t>
      </w:r>
      <w:r w:rsidR="007E163A" w:rsidRPr="005760C7">
        <w:rPr>
          <w:b/>
          <w:sz w:val="32"/>
          <w:szCs w:val="32"/>
          <w:lang w:val="en-GB" w:eastAsia="sr-Latn-CS"/>
        </w:rPr>
        <w:t>on securing the state border</w:t>
      </w:r>
      <w:r w:rsidR="007E163A" w:rsidRPr="005760C7">
        <w:rPr>
          <w:sz w:val="32"/>
          <w:szCs w:val="32"/>
          <w:lang w:val="en-GB" w:eastAsia="sr-Latn-CS"/>
        </w:rPr>
        <w:t>. The members of the Ministry of Interior are also engaged in certain countries of</w:t>
      </w:r>
      <w:r w:rsidR="00C90630" w:rsidRPr="005760C7">
        <w:rPr>
          <w:sz w:val="32"/>
          <w:szCs w:val="32"/>
          <w:lang w:val="en-GB" w:eastAsia="sr-Latn-CS"/>
        </w:rPr>
        <w:t xml:space="preserve"> the region. </w:t>
      </w:r>
    </w:p>
    <w:p w14:paraId="45DBFF13" w14:textId="3ACBC065" w:rsidR="00E46A70" w:rsidRPr="005760C7" w:rsidRDefault="008B6215" w:rsidP="00C96B56">
      <w:pPr>
        <w:spacing w:line="360" w:lineRule="auto"/>
        <w:jc w:val="both"/>
        <w:rPr>
          <w:sz w:val="32"/>
          <w:szCs w:val="32"/>
          <w:lang w:val="en-GB"/>
        </w:rPr>
      </w:pPr>
      <w:r w:rsidRPr="005760C7">
        <w:rPr>
          <w:sz w:val="32"/>
          <w:szCs w:val="32"/>
          <w:lang w:val="en-GB" w:eastAsia="sr-Latn-CS"/>
        </w:rPr>
        <w:t>As you already know, t</w:t>
      </w:r>
      <w:r w:rsidR="007E163A" w:rsidRPr="005760C7">
        <w:rPr>
          <w:sz w:val="32"/>
          <w:szCs w:val="32"/>
          <w:lang w:val="en-GB" w:eastAsia="sr-Latn-CS"/>
        </w:rPr>
        <w:t>he Republic of Serbia recognises the “Islamic State” as a threat to security, and it is the member of the Global coalition against the “Islamic State”. In this context</w:t>
      </w:r>
      <w:r w:rsidR="00765848" w:rsidRPr="005760C7">
        <w:rPr>
          <w:sz w:val="32"/>
          <w:szCs w:val="32"/>
          <w:lang w:val="en-GB" w:eastAsia="sr-Latn-CS"/>
        </w:rPr>
        <w:t>,</w:t>
      </w:r>
      <w:r w:rsidR="00B31058" w:rsidRPr="005760C7">
        <w:rPr>
          <w:sz w:val="32"/>
          <w:szCs w:val="32"/>
        </w:rPr>
        <w:t xml:space="preserve"> </w:t>
      </w:r>
      <w:r w:rsidR="00CA55B5" w:rsidRPr="005760C7">
        <w:rPr>
          <w:sz w:val="32"/>
          <w:szCs w:val="32"/>
          <w:lang w:val="en-GB"/>
        </w:rPr>
        <w:t xml:space="preserve">for the Republic of Serbia it is particularly important to resolve the current problem of the recruitment and engagement of radical Islamists from the region of the Western Balkans in the areas struck by armed conflicts in Syria, whose number according to some assessments amounts to </w:t>
      </w:r>
      <w:r w:rsidR="00CA55B5" w:rsidRPr="005760C7">
        <w:rPr>
          <w:b/>
          <w:sz w:val="32"/>
          <w:szCs w:val="32"/>
          <w:lang w:val="en-GB"/>
        </w:rPr>
        <w:t>over</w:t>
      </w:r>
      <w:r w:rsidR="00C96B56" w:rsidRPr="005760C7">
        <w:rPr>
          <w:b/>
          <w:sz w:val="32"/>
          <w:szCs w:val="32"/>
          <w:lang w:val="en-GB"/>
        </w:rPr>
        <w:t xml:space="preserve"> seven hundred</w:t>
      </w:r>
      <w:r w:rsidR="00CA55B5" w:rsidRPr="005760C7">
        <w:rPr>
          <w:b/>
          <w:sz w:val="32"/>
          <w:szCs w:val="32"/>
          <w:lang w:val="en-GB"/>
        </w:rPr>
        <w:t xml:space="preserve"> </w:t>
      </w:r>
      <w:r w:rsidR="00C96B56" w:rsidRPr="005760C7">
        <w:rPr>
          <w:b/>
          <w:sz w:val="32"/>
          <w:szCs w:val="32"/>
          <w:lang w:val="en-GB"/>
        </w:rPr>
        <w:t>(</w:t>
      </w:r>
      <w:r w:rsidR="00CA55B5" w:rsidRPr="005760C7">
        <w:rPr>
          <w:b/>
          <w:sz w:val="32"/>
          <w:szCs w:val="32"/>
          <w:lang w:val="en-GB"/>
        </w:rPr>
        <w:t>700</w:t>
      </w:r>
      <w:r w:rsidR="00C96B56" w:rsidRPr="005760C7">
        <w:rPr>
          <w:b/>
          <w:sz w:val="32"/>
          <w:szCs w:val="32"/>
          <w:lang w:val="en-GB"/>
        </w:rPr>
        <w:t>)</w:t>
      </w:r>
      <w:r w:rsidR="00CA55B5" w:rsidRPr="005760C7">
        <w:rPr>
          <w:b/>
          <w:sz w:val="32"/>
          <w:szCs w:val="32"/>
          <w:lang w:val="en-GB"/>
        </w:rPr>
        <w:t xml:space="preserve"> individuals</w:t>
      </w:r>
      <w:r w:rsidR="00CA55B5" w:rsidRPr="005760C7">
        <w:rPr>
          <w:sz w:val="32"/>
          <w:szCs w:val="32"/>
          <w:lang w:val="en-GB"/>
        </w:rPr>
        <w:t>.</w:t>
      </w:r>
    </w:p>
    <w:p w14:paraId="23D55811" w14:textId="74368A83" w:rsidR="006737A6" w:rsidRPr="005760C7" w:rsidRDefault="008E736B" w:rsidP="00C96B56">
      <w:pPr>
        <w:spacing w:line="360" w:lineRule="auto"/>
        <w:jc w:val="both"/>
        <w:rPr>
          <w:sz w:val="32"/>
          <w:szCs w:val="32"/>
          <w:lang w:val="en-GB"/>
        </w:rPr>
      </w:pPr>
      <w:r w:rsidRPr="005760C7">
        <w:rPr>
          <w:sz w:val="32"/>
          <w:szCs w:val="32"/>
          <w:lang w:val="en-GB"/>
        </w:rPr>
        <w:t>In the matter of regional security and stability, we have to consider the very causes of the conflicts, and the interconnection between economic stability and peace. For my country and the Western Balkans re</w:t>
      </w:r>
      <w:r w:rsidR="00C96B56" w:rsidRPr="005760C7">
        <w:rPr>
          <w:sz w:val="32"/>
          <w:szCs w:val="32"/>
          <w:lang w:val="en-GB"/>
        </w:rPr>
        <w:t>gion there is no doubt that</w:t>
      </w:r>
      <w:r w:rsidRPr="005760C7">
        <w:rPr>
          <w:sz w:val="32"/>
          <w:szCs w:val="32"/>
          <w:lang w:val="en-GB"/>
        </w:rPr>
        <w:t xml:space="preserve"> the EU enlargement policy represents one of the key </w:t>
      </w:r>
      <w:r w:rsidRPr="005760C7">
        <w:rPr>
          <w:b/>
          <w:sz w:val="32"/>
          <w:szCs w:val="32"/>
          <w:lang w:val="en-GB"/>
        </w:rPr>
        <w:t xml:space="preserve">catalysts for social and economic growth and progress. </w:t>
      </w:r>
      <w:r w:rsidR="006737A6" w:rsidRPr="005760C7">
        <w:rPr>
          <w:sz w:val="32"/>
          <w:szCs w:val="32"/>
          <w:lang w:val="en-GB"/>
        </w:rPr>
        <w:t>In this respect, a more serious slowdown in the EU enlargement would have negative consequences for the economic growth, and indirectly for political stability of the region.</w:t>
      </w:r>
    </w:p>
    <w:p w14:paraId="01EAF7AB" w14:textId="6F70FF66" w:rsidR="006737A6" w:rsidRPr="005760C7" w:rsidRDefault="006737A6" w:rsidP="00C96B56">
      <w:pPr>
        <w:spacing w:line="360" w:lineRule="auto"/>
        <w:jc w:val="both"/>
        <w:rPr>
          <w:sz w:val="32"/>
          <w:szCs w:val="32"/>
          <w:lang w:val="en-GB"/>
        </w:rPr>
      </w:pPr>
      <w:r w:rsidRPr="005760C7">
        <w:rPr>
          <w:sz w:val="32"/>
          <w:szCs w:val="32"/>
          <w:lang w:val="en-GB"/>
        </w:rPr>
        <w:t>On the other hand, we are aware of all the challenges that the EU faces, and we believe that, in proportion to our ca</w:t>
      </w:r>
      <w:r w:rsidR="005672CE" w:rsidRPr="005760C7">
        <w:rPr>
          <w:sz w:val="32"/>
          <w:szCs w:val="32"/>
          <w:lang w:val="en-GB"/>
        </w:rPr>
        <w:t>pabilities, we can contribute</w:t>
      </w:r>
      <w:r w:rsidRPr="005760C7">
        <w:rPr>
          <w:sz w:val="32"/>
          <w:szCs w:val="32"/>
          <w:lang w:val="en-GB"/>
        </w:rPr>
        <w:t xml:space="preserve">, as partners and future EU members. More precisely, the Ministry of </w:t>
      </w:r>
      <w:r w:rsidR="00842788" w:rsidRPr="005760C7">
        <w:rPr>
          <w:sz w:val="32"/>
          <w:szCs w:val="32"/>
          <w:lang w:val="en-GB"/>
        </w:rPr>
        <w:t>D</w:t>
      </w:r>
      <w:r w:rsidRPr="005760C7">
        <w:rPr>
          <w:sz w:val="32"/>
          <w:szCs w:val="32"/>
          <w:lang w:val="en-GB"/>
        </w:rPr>
        <w:t xml:space="preserve">efence of the Republic of Serbia by </w:t>
      </w:r>
      <w:r w:rsidRPr="005760C7">
        <w:rPr>
          <w:sz w:val="32"/>
          <w:szCs w:val="32"/>
          <w:lang w:val="en-GB"/>
        </w:rPr>
        <w:lastRenderedPageBreak/>
        <w:t xml:space="preserve">its active </w:t>
      </w:r>
      <w:r w:rsidR="00346105" w:rsidRPr="005760C7">
        <w:rPr>
          <w:sz w:val="32"/>
          <w:szCs w:val="32"/>
          <w:lang w:val="en-GB"/>
        </w:rPr>
        <w:t xml:space="preserve">role </w:t>
      </w:r>
      <w:r w:rsidRPr="005760C7">
        <w:rPr>
          <w:sz w:val="32"/>
          <w:szCs w:val="32"/>
          <w:lang w:val="en-GB"/>
        </w:rPr>
        <w:t xml:space="preserve">in the EU crisis operations and its participation in the peacekeeping missions led by the UN gives its </w:t>
      </w:r>
      <w:r w:rsidR="00E46A70" w:rsidRPr="005760C7">
        <w:rPr>
          <w:sz w:val="32"/>
          <w:szCs w:val="32"/>
          <w:lang w:val="en-GB"/>
        </w:rPr>
        <w:t xml:space="preserve">significant </w:t>
      </w:r>
      <w:r w:rsidRPr="005760C7">
        <w:rPr>
          <w:sz w:val="32"/>
          <w:szCs w:val="32"/>
          <w:lang w:val="en-GB"/>
        </w:rPr>
        <w:t>contribution in this respect.</w:t>
      </w:r>
    </w:p>
    <w:p w14:paraId="2E2C0E99" w14:textId="77777777" w:rsidR="006737A6" w:rsidRPr="005760C7" w:rsidRDefault="006737A6" w:rsidP="00C96B56">
      <w:pPr>
        <w:spacing w:line="360" w:lineRule="auto"/>
        <w:jc w:val="both"/>
        <w:rPr>
          <w:sz w:val="32"/>
          <w:szCs w:val="32"/>
          <w:lang w:val="en-GB"/>
        </w:rPr>
      </w:pPr>
    </w:p>
    <w:p w14:paraId="7E5A0F01" w14:textId="5D02E104" w:rsidR="006737A6" w:rsidRPr="005760C7" w:rsidRDefault="006737A6" w:rsidP="00C96B56">
      <w:pPr>
        <w:spacing w:line="360" w:lineRule="auto"/>
        <w:jc w:val="both"/>
        <w:rPr>
          <w:i/>
          <w:sz w:val="32"/>
          <w:szCs w:val="32"/>
          <w:lang w:val="en-GB"/>
        </w:rPr>
      </w:pPr>
      <w:r w:rsidRPr="005760C7">
        <w:rPr>
          <w:i/>
          <w:sz w:val="32"/>
          <w:szCs w:val="32"/>
          <w:lang w:val="en-GB"/>
        </w:rPr>
        <w:t>Ladies and Gentlemen,</w:t>
      </w:r>
    </w:p>
    <w:p w14:paraId="5FFE84E2" w14:textId="451263F5" w:rsidR="007415AE" w:rsidRPr="005760C7" w:rsidRDefault="006737A6" w:rsidP="00C96B56">
      <w:pPr>
        <w:spacing w:line="360" w:lineRule="auto"/>
        <w:jc w:val="both"/>
        <w:rPr>
          <w:sz w:val="32"/>
          <w:szCs w:val="32"/>
          <w:lang w:val="en-GB"/>
        </w:rPr>
      </w:pPr>
      <w:r w:rsidRPr="005760C7">
        <w:rPr>
          <w:sz w:val="32"/>
          <w:szCs w:val="32"/>
          <w:lang w:val="en-GB"/>
        </w:rPr>
        <w:t>At</w:t>
      </w:r>
      <w:r w:rsidR="003C2155" w:rsidRPr="005760C7">
        <w:rPr>
          <w:sz w:val="32"/>
          <w:szCs w:val="32"/>
          <w:lang w:val="en-GB"/>
        </w:rPr>
        <w:t xml:space="preserve"> this important moment, when Europe</w:t>
      </w:r>
      <w:r w:rsidRPr="005760C7">
        <w:rPr>
          <w:sz w:val="32"/>
          <w:szCs w:val="32"/>
          <w:lang w:val="en-GB"/>
        </w:rPr>
        <w:t xml:space="preserve"> need</w:t>
      </w:r>
      <w:r w:rsidR="003C2155" w:rsidRPr="005760C7">
        <w:rPr>
          <w:sz w:val="32"/>
          <w:szCs w:val="32"/>
          <w:lang w:val="en-GB"/>
        </w:rPr>
        <w:t xml:space="preserve"> </w:t>
      </w:r>
      <w:r w:rsidRPr="005760C7">
        <w:rPr>
          <w:sz w:val="32"/>
          <w:szCs w:val="32"/>
          <w:lang w:val="en-GB"/>
        </w:rPr>
        <w:t xml:space="preserve">more significant </w:t>
      </w:r>
      <w:r w:rsidR="00FE5BEC" w:rsidRPr="005760C7">
        <w:rPr>
          <w:sz w:val="32"/>
          <w:szCs w:val="32"/>
          <w:lang w:val="en-GB"/>
        </w:rPr>
        <w:t xml:space="preserve">investment of efforts of all states for the purpose of maintaining international peace and security, the Republic of Serbia </w:t>
      </w:r>
      <w:r w:rsidR="00FE5BEC" w:rsidRPr="005760C7">
        <w:rPr>
          <w:b/>
          <w:sz w:val="32"/>
          <w:szCs w:val="32"/>
          <w:lang w:val="en-GB"/>
        </w:rPr>
        <w:t>rema</w:t>
      </w:r>
      <w:r w:rsidR="00346105" w:rsidRPr="005760C7">
        <w:rPr>
          <w:b/>
          <w:sz w:val="32"/>
          <w:szCs w:val="32"/>
          <w:lang w:val="en-GB"/>
        </w:rPr>
        <w:t xml:space="preserve">ins committed to the improving </w:t>
      </w:r>
      <w:r w:rsidR="00FE5BEC" w:rsidRPr="005760C7">
        <w:rPr>
          <w:b/>
          <w:sz w:val="32"/>
          <w:szCs w:val="32"/>
          <w:lang w:val="en-GB"/>
        </w:rPr>
        <w:t>cooperation</w:t>
      </w:r>
      <w:r w:rsidR="00FE5BEC" w:rsidRPr="005760C7">
        <w:rPr>
          <w:sz w:val="32"/>
          <w:szCs w:val="32"/>
          <w:lang w:val="en-GB"/>
        </w:rPr>
        <w:t xml:space="preserve"> with key international organisation</w:t>
      </w:r>
      <w:r w:rsidR="00842788" w:rsidRPr="005760C7">
        <w:rPr>
          <w:sz w:val="32"/>
          <w:szCs w:val="32"/>
          <w:lang w:val="en-GB"/>
        </w:rPr>
        <w:t>s</w:t>
      </w:r>
      <w:r w:rsidR="00FE5BEC" w:rsidRPr="005760C7">
        <w:rPr>
          <w:sz w:val="32"/>
          <w:szCs w:val="32"/>
          <w:lang w:val="en-GB"/>
        </w:rPr>
        <w:t xml:space="preserve"> in the field of defence and security and to </w:t>
      </w:r>
      <w:r w:rsidR="007415AE" w:rsidRPr="005760C7">
        <w:rPr>
          <w:b/>
          <w:sz w:val="32"/>
          <w:szCs w:val="32"/>
          <w:lang w:val="en-GB"/>
        </w:rPr>
        <w:t>providing an a</w:t>
      </w:r>
      <w:r w:rsidR="00FE5BEC" w:rsidRPr="005760C7">
        <w:rPr>
          <w:b/>
          <w:sz w:val="32"/>
          <w:szCs w:val="32"/>
          <w:lang w:val="en-GB"/>
        </w:rPr>
        <w:t>ctive contribution</w:t>
      </w:r>
      <w:r w:rsidR="007415AE" w:rsidRPr="005760C7">
        <w:rPr>
          <w:b/>
          <w:sz w:val="32"/>
          <w:szCs w:val="32"/>
          <w:lang w:val="en-GB"/>
        </w:rPr>
        <w:t xml:space="preserve"> </w:t>
      </w:r>
      <w:r w:rsidR="007415AE" w:rsidRPr="005760C7">
        <w:rPr>
          <w:sz w:val="32"/>
          <w:szCs w:val="32"/>
          <w:lang w:val="en-GB"/>
        </w:rPr>
        <w:t xml:space="preserve">in the framework of regional forums in the area of South East Europe. </w:t>
      </w:r>
    </w:p>
    <w:p w14:paraId="423CC51E" w14:textId="77777777" w:rsidR="00E46A70" w:rsidRPr="005760C7" w:rsidRDefault="00E46A70" w:rsidP="00C96B56">
      <w:pPr>
        <w:spacing w:line="360" w:lineRule="auto"/>
        <w:jc w:val="both"/>
        <w:rPr>
          <w:sz w:val="32"/>
          <w:szCs w:val="32"/>
          <w:lang w:val="en-GB"/>
        </w:rPr>
      </w:pPr>
    </w:p>
    <w:p w14:paraId="3062E2C5" w14:textId="2D7736C4" w:rsidR="00FD752C" w:rsidRPr="005760C7" w:rsidRDefault="00E46A70" w:rsidP="00C96B56">
      <w:pPr>
        <w:spacing w:line="360" w:lineRule="auto"/>
        <w:jc w:val="both"/>
        <w:rPr>
          <w:sz w:val="32"/>
          <w:szCs w:val="32"/>
          <w:lang w:val="en-GB"/>
        </w:rPr>
      </w:pPr>
      <w:r w:rsidRPr="005760C7">
        <w:rPr>
          <w:sz w:val="32"/>
          <w:szCs w:val="32"/>
          <w:lang w:val="en-GB"/>
        </w:rPr>
        <w:t>R</w:t>
      </w:r>
      <w:r w:rsidR="007415AE" w:rsidRPr="005760C7">
        <w:rPr>
          <w:sz w:val="32"/>
          <w:szCs w:val="32"/>
          <w:lang w:val="en-GB"/>
        </w:rPr>
        <w:t xml:space="preserve">egular political dialogue, based on transparency, long-term cooperation and joint and synchronised actions, and a permanent exchange of information on contemporary security challenges which affect not </w:t>
      </w:r>
      <w:r w:rsidR="006E4574" w:rsidRPr="005760C7">
        <w:rPr>
          <w:sz w:val="32"/>
          <w:szCs w:val="32"/>
          <w:lang w:val="en-GB"/>
        </w:rPr>
        <w:t>only</w:t>
      </w:r>
      <w:r w:rsidR="007415AE" w:rsidRPr="005760C7">
        <w:rPr>
          <w:sz w:val="32"/>
          <w:szCs w:val="32"/>
          <w:lang w:val="en-GB"/>
        </w:rPr>
        <w:t xml:space="preserve"> the region </w:t>
      </w:r>
      <w:r w:rsidR="006E4574" w:rsidRPr="005760C7">
        <w:rPr>
          <w:sz w:val="32"/>
          <w:szCs w:val="32"/>
          <w:lang w:val="en-GB"/>
        </w:rPr>
        <w:t>but also</w:t>
      </w:r>
      <w:r w:rsidR="007415AE" w:rsidRPr="005760C7">
        <w:rPr>
          <w:sz w:val="32"/>
          <w:szCs w:val="32"/>
          <w:lang w:val="en-GB"/>
        </w:rPr>
        <w:t xml:space="preserve"> the wider international community, represent a good framework for finding a response to the challenges that none of us can respond </w:t>
      </w:r>
      <w:r w:rsidR="006E4574" w:rsidRPr="005760C7">
        <w:rPr>
          <w:sz w:val="32"/>
          <w:szCs w:val="32"/>
          <w:lang w:val="en-GB"/>
        </w:rPr>
        <w:t>alone</w:t>
      </w:r>
      <w:r w:rsidR="007415AE" w:rsidRPr="005760C7">
        <w:rPr>
          <w:sz w:val="32"/>
          <w:szCs w:val="32"/>
          <w:lang w:val="en-GB"/>
        </w:rPr>
        <w:t>.</w:t>
      </w:r>
      <w:r w:rsidR="006E4574" w:rsidRPr="005760C7">
        <w:rPr>
          <w:sz w:val="32"/>
          <w:szCs w:val="32"/>
          <w:lang w:val="en-GB"/>
        </w:rPr>
        <w:t xml:space="preserve"> Only if we cooperate, we will succeed</w:t>
      </w:r>
      <w:r w:rsidR="005672CE" w:rsidRPr="005760C7">
        <w:rPr>
          <w:sz w:val="32"/>
          <w:szCs w:val="32"/>
          <w:lang w:val="en-GB"/>
        </w:rPr>
        <w:t xml:space="preserve"> in overcoming current refugee crisis and</w:t>
      </w:r>
      <w:r w:rsidR="006E4574" w:rsidRPr="005760C7">
        <w:rPr>
          <w:sz w:val="32"/>
          <w:szCs w:val="32"/>
          <w:lang w:val="en-GB"/>
        </w:rPr>
        <w:t xml:space="preserve"> fight against terrorism and I believe victory is our common goal. </w:t>
      </w:r>
      <w:r w:rsidR="00CB783A" w:rsidRPr="005760C7">
        <w:rPr>
          <w:color w:val="181818"/>
          <w:sz w:val="32"/>
          <w:szCs w:val="32"/>
          <w:shd w:val="clear" w:color="auto" w:fill="FFFFFF"/>
          <w:lang w:val="en-US"/>
        </w:rPr>
        <w:t xml:space="preserve">As </w:t>
      </w:r>
      <w:r w:rsidR="00FD752C" w:rsidRPr="005760C7">
        <w:rPr>
          <w:color w:val="181818"/>
          <w:sz w:val="32"/>
          <w:szCs w:val="32"/>
          <w:shd w:val="clear" w:color="auto" w:fill="FFFFFF"/>
          <w:lang w:val="en-US"/>
        </w:rPr>
        <w:t>Kemal </w:t>
      </w:r>
      <w:hyperlink r:id="rId6" w:tgtFrame="_blank" w:history="1">
        <w:r w:rsidR="00FD752C" w:rsidRPr="005760C7">
          <w:rPr>
            <w:color w:val="333333"/>
            <w:sz w:val="32"/>
            <w:szCs w:val="32"/>
            <w:shd w:val="clear" w:color="auto" w:fill="FFFFFF"/>
            <w:lang w:val="en-US"/>
          </w:rPr>
          <w:t>Atatürk</w:t>
        </w:r>
      </w:hyperlink>
      <w:r w:rsidR="00FD752C" w:rsidRPr="005760C7">
        <w:rPr>
          <w:color w:val="222222"/>
          <w:sz w:val="32"/>
          <w:szCs w:val="32"/>
          <w:shd w:val="clear" w:color="auto" w:fill="FFFFFF"/>
          <w:lang w:val="en-US"/>
        </w:rPr>
        <w:t> </w:t>
      </w:r>
      <w:r w:rsidR="00CB783A" w:rsidRPr="005760C7">
        <w:rPr>
          <w:color w:val="181818"/>
          <w:sz w:val="32"/>
          <w:szCs w:val="32"/>
          <w:shd w:val="clear" w:color="auto" w:fill="FFFFFF"/>
          <w:lang w:val="en-US"/>
        </w:rPr>
        <w:t>said,</w:t>
      </w:r>
      <w:r w:rsidR="00FD752C" w:rsidRPr="005760C7">
        <w:rPr>
          <w:color w:val="181818"/>
          <w:sz w:val="32"/>
          <w:szCs w:val="32"/>
          <w:shd w:val="clear" w:color="auto" w:fill="FFFFFF"/>
          <w:lang w:val="en-US"/>
        </w:rPr>
        <w:t xml:space="preserve"> “Victory is for those who can say "Victory is mine". Success is for those who can begin saying "I will succeed" and say "I have succeeded" in the end.” </w:t>
      </w:r>
    </w:p>
    <w:p w14:paraId="5CA2755C" w14:textId="77777777" w:rsidR="00FD752C" w:rsidRPr="005760C7" w:rsidRDefault="00FD752C" w:rsidP="00C96B56">
      <w:pPr>
        <w:spacing w:line="360" w:lineRule="auto"/>
        <w:jc w:val="both"/>
        <w:rPr>
          <w:rFonts w:eastAsia="Calibri"/>
          <w:sz w:val="32"/>
          <w:szCs w:val="32"/>
        </w:rPr>
      </w:pPr>
    </w:p>
    <w:p w14:paraId="5F7D236F" w14:textId="77777777" w:rsidR="00B31058" w:rsidRPr="005760C7" w:rsidRDefault="00375CDB" w:rsidP="00C96B56">
      <w:pPr>
        <w:shd w:val="clear" w:color="auto" w:fill="FFFFFF"/>
        <w:tabs>
          <w:tab w:val="left" w:pos="-709"/>
        </w:tabs>
        <w:autoSpaceDE w:val="0"/>
        <w:autoSpaceDN w:val="0"/>
        <w:adjustRightInd w:val="0"/>
        <w:spacing w:before="120" w:after="120" w:line="360" w:lineRule="auto"/>
        <w:ind w:right="-16"/>
        <w:jc w:val="both"/>
        <w:rPr>
          <w:iCs/>
          <w:spacing w:val="-6"/>
          <w:sz w:val="32"/>
          <w:szCs w:val="32"/>
        </w:rPr>
      </w:pPr>
      <w:r w:rsidRPr="005760C7">
        <w:rPr>
          <w:iCs/>
          <w:spacing w:val="-6"/>
          <w:sz w:val="32"/>
          <w:szCs w:val="32"/>
          <w:lang w:val="en-GB"/>
        </w:rPr>
        <w:t>Thank you for your attention.</w:t>
      </w:r>
    </w:p>
    <w:p w14:paraId="5EC5516F" w14:textId="77777777" w:rsidR="00B31058" w:rsidRPr="005760C7" w:rsidRDefault="00B31058" w:rsidP="00C96B56">
      <w:pPr>
        <w:spacing w:line="360" w:lineRule="auto"/>
        <w:rPr>
          <w:sz w:val="32"/>
          <w:szCs w:val="32"/>
        </w:rPr>
      </w:pPr>
    </w:p>
    <w:p w14:paraId="52D1EFAE" w14:textId="77777777" w:rsidR="0045184F" w:rsidRPr="005760C7" w:rsidRDefault="0045184F" w:rsidP="00C96B56">
      <w:pPr>
        <w:spacing w:line="360" w:lineRule="auto"/>
        <w:rPr>
          <w:sz w:val="32"/>
          <w:szCs w:val="32"/>
          <w:lang w:val="en-GB"/>
        </w:rPr>
      </w:pPr>
    </w:p>
    <w:sectPr w:rsidR="0045184F" w:rsidRPr="005760C7" w:rsidSect="005760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4F51" w14:textId="77777777" w:rsidR="0006723E" w:rsidRDefault="0006723E" w:rsidP="008B6215">
      <w:r>
        <w:separator/>
      </w:r>
    </w:p>
  </w:endnote>
  <w:endnote w:type="continuationSeparator" w:id="0">
    <w:p w14:paraId="75FDD118" w14:textId="77777777" w:rsidR="0006723E" w:rsidRDefault="0006723E" w:rsidP="008B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385E2" w14:textId="77777777" w:rsidR="0006723E" w:rsidRDefault="0006723E" w:rsidP="008B6215">
      <w:r>
        <w:separator/>
      </w:r>
    </w:p>
  </w:footnote>
  <w:footnote w:type="continuationSeparator" w:id="0">
    <w:p w14:paraId="705AB8FE" w14:textId="77777777" w:rsidR="0006723E" w:rsidRDefault="0006723E" w:rsidP="008B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7C"/>
    <w:rsid w:val="00014C64"/>
    <w:rsid w:val="0005544E"/>
    <w:rsid w:val="0006723E"/>
    <w:rsid w:val="00112A9F"/>
    <w:rsid w:val="00127B22"/>
    <w:rsid w:val="001657C5"/>
    <w:rsid w:val="001C5015"/>
    <w:rsid w:val="002702A8"/>
    <w:rsid w:val="00284C39"/>
    <w:rsid w:val="00346105"/>
    <w:rsid w:val="00375CDB"/>
    <w:rsid w:val="003C2155"/>
    <w:rsid w:val="00404359"/>
    <w:rsid w:val="00423BAE"/>
    <w:rsid w:val="0045184F"/>
    <w:rsid w:val="004639E5"/>
    <w:rsid w:val="004A3279"/>
    <w:rsid w:val="00525758"/>
    <w:rsid w:val="005319A8"/>
    <w:rsid w:val="0055170B"/>
    <w:rsid w:val="0055590F"/>
    <w:rsid w:val="005672CE"/>
    <w:rsid w:val="005760C7"/>
    <w:rsid w:val="00636934"/>
    <w:rsid w:val="00646427"/>
    <w:rsid w:val="00656B84"/>
    <w:rsid w:val="006737A6"/>
    <w:rsid w:val="006D7376"/>
    <w:rsid w:val="006E4574"/>
    <w:rsid w:val="007415AE"/>
    <w:rsid w:val="00765848"/>
    <w:rsid w:val="007A23C9"/>
    <w:rsid w:val="007E163A"/>
    <w:rsid w:val="00842788"/>
    <w:rsid w:val="00851D99"/>
    <w:rsid w:val="0089357C"/>
    <w:rsid w:val="008B6215"/>
    <w:rsid w:val="008E736B"/>
    <w:rsid w:val="00AB7ED0"/>
    <w:rsid w:val="00B31058"/>
    <w:rsid w:val="00BA3CEA"/>
    <w:rsid w:val="00BC2B7D"/>
    <w:rsid w:val="00BD4668"/>
    <w:rsid w:val="00C31C9D"/>
    <w:rsid w:val="00C73C41"/>
    <w:rsid w:val="00C8451C"/>
    <w:rsid w:val="00C90630"/>
    <w:rsid w:val="00C96B56"/>
    <w:rsid w:val="00CA55B5"/>
    <w:rsid w:val="00CB783A"/>
    <w:rsid w:val="00CC2D0B"/>
    <w:rsid w:val="00CC6335"/>
    <w:rsid w:val="00CF584B"/>
    <w:rsid w:val="00D077A1"/>
    <w:rsid w:val="00D57E91"/>
    <w:rsid w:val="00DB081C"/>
    <w:rsid w:val="00DF53C1"/>
    <w:rsid w:val="00E3387D"/>
    <w:rsid w:val="00E46A70"/>
    <w:rsid w:val="00EA39DE"/>
    <w:rsid w:val="00EE61A0"/>
    <w:rsid w:val="00F0653B"/>
    <w:rsid w:val="00F1566B"/>
    <w:rsid w:val="00FD752C"/>
    <w:rsid w:val="00FE5B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D6706"/>
  <w15:docId w15:val="{2BA01528-68A8-4E2D-A28E-9C10FF11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58"/>
    <w:pPr>
      <w:spacing w:after="0" w:line="240" w:lineRule="auto"/>
    </w:pPr>
    <w:rPr>
      <w:rFonts w:ascii="Times New Roman" w:eastAsia="Times New Roman" w:hAnsi="Times New Roman" w:cs="Times New Roman"/>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058"/>
    <w:rPr>
      <w:rFonts w:ascii="Tahoma" w:hAnsi="Tahoma" w:cs="Tahoma"/>
      <w:sz w:val="16"/>
      <w:szCs w:val="16"/>
    </w:rPr>
  </w:style>
  <w:style w:type="character" w:customStyle="1" w:styleId="BalloonTextChar">
    <w:name w:val="Balloon Text Char"/>
    <w:basedOn w:val="DefaultParagraphFont"/>
    <w:link w:val="BalloonText"/>
    <w:uiPriority w:val="99"/>
    <w:semiHidden/>
    <w:rsid w:val="00B31058"/>
    <w:rPr>
      <w:rFonts w:ascii="Tahoma" w:eastAsia="Times New Roman" w:hAnsi="Tahoma" w:cs="Tahoma"/>
      <w:sz w:val="16"/>
      <w:szCs w:val="16"/>
      <w:lang w:val="sr-Cyrl-CS"/>
    </w:rPr>
  </w:style>
  <w:style w:type="character" w:styleId="Hyperlink">
    <w:name w:val="Hyperlink"/>
    <w:basedOn w:val="DefaultParagraphFont"/>
    <w:uiPriority w:val="99"/>
    <w:semiHidden/>
    <w:unhideWhenUsed/>
    <w:rsid w:val="00FD752C"/>
    <w:rPr>
      <w:color w:val="0000FF" w:themeColor="hyperlink"/>
      <w:u w:val="single"/>
    </w:rPr>
  </w:style>
  <w:style w:type="character" w:customStyle="1" w:styleId="apple-converted-space">
    <w:name w:val="apple-converted-space"/>
    <w:basedOn w:val="DefaultParagraphFont"/>
    <w:rsid w:val="00FD752C"/>
  </w:style>
  <w:style w:type="paragraph" w:styleId="Header">
    <w:name w:val="header"/>
    <w:basedOn w:val="Normal"/>
    <w:link w:val="HeaderChar"/>
    <w:uiPriority w:val="99"/>
    <w:unhideWhenUsed/>
    <w:rsid w:val="008B6215"/>
    <w:pPr>
      <w:tabs>
        <w:tab w:val="center" w:pos="4320"/>
        <w:tab w:val="right" w:pos="8640"/>
      </w:tabs>
    </w:pPr>
  </w:style>
  <w:style w:type="character" w:customStyle="1" w:styleId="HeaderChar">
    <w:name w:val="Header Char"/>
    <w:basedOn w:val="DefaultParagraphFont"/>
    <w:link w:val="Header"/>
    <w:uiPriority w:val="99"/>
    <w:rsid w:val="008B6215"/>
    <w:rPr>
      <w:rFonts w:ascii="Times New Roman" w:eastAsia="Times New Roman" w:hAnsi="Times New Roman" w:cs="Times New Roman"/>
      <w:sz w:val="24"/>
      <w:szCs w:val="24"/>
      <w:lang w:val="sr-Cyrl-CS"/>
    </w:rPr>
  </w:style>
  <w:style w:type="paragraph" w:styleId="Footer">
    <w:name w:val="footer"/>
    <w:basedOn w:val="Normal"/>
    <w:link w:val="FooterChar"/>
    <w:uiPriority w:val="99"/>
    <w:unhideWhenUsed/>
    <w:rsid w:val="008B6215"/>
    <w:pPr>
      <w:tabs>
        <w:tab w:val="center" w:pos="4320"/>
        <w:tab w:val="right" w:pos="8640"/>
      </w:tabs>
    </w:pPr>
  </w:style>
  <w:style w:type="character" w:customStyle="1" w:styleId="FooterChar">
    <w:name w:val="Footer Char"/>
    <w:basedOn w:val="DefaultParagraphFont"/>
    <w:link w:val="Footer"/>
    <w:uiPriority w:val="99"/>
    <w:rsid w:val="008B6215"/>
    <w:rPr>
      <w:rFonts w:ascii="Times New Roman" w:eastAsia="Times New Roman" w:hAnsi="Times New Roman" w:cs="Times New Roman"/>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746182">
      <w:bodyDiv w:val="1"/>
      <w:marLeft w:val="0"/>
      <w:marRight w:val="0"/>
      <w:marTop w:val="0"/>
      <w:marBottom w:val="0"/>
      <w:divBdr>
        <w:top w:val="none" w:sz="0" w:space="0" w:color="auto"/>
        <w:left w:val="none" w:sz="0" w:space="0" w:color="auto"/>
        <w:bottom w:val="none" w:sz="0" w:space="0" w:color="auto"/>
        <w:right w:val="none" w:sz="0" w:space="0" w:color="auto"/>
      </w:divBdr>
    </w:div>
    <w:div w:id="19501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author/show/2793859.Mustafa_Kemal_Atat_r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UMVS</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Ivanovic</dc:creator>
  <cp:keywords/>
  <dc:description/>
  <cp:lastModifiedBy>Korisnik</cp:lastModifiedBy>
  <cp:revision>2</cp:revision>
  <cp:lastPrinted>2016-10-17T13:21:00Z</cp:lastPrinted>
  <dcterms:created xsi:type="dcterms:W3CDTF">2016-10-17T13:23:00Z</dcterms:created>
  <dcterms:modified xsi:type="dcterms:W3CDTF">2016-10-17T13:23:00Z</dcterms:modified>
</cp:coreProperties>
</file>